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23232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23232"/>
          <w:spacing w:val="0"/>
          <w:sz w:val="28"/>
          <w:szCs w:val="28"/>
          <w:shd w:val="clear" w:fill="FFFFFF"/>
          <w:lang w:val="en-US" w:eastAsia="zh-CN"/>
        </w:rPr>
        <w:t>研读文学经典，描写身边人物（导学案）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23232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23232"/>
          <w:spacing w:val="0"/>
          <w:sz w:val="28"/>
          <w:szCs w:val="28"/>
          <w:shd w:val="clear" w:fill="FFFFFF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23232"/>
          <w:spacing w:val="0"/>
          <w:sz w:val="28"/>
          <w:szCs w:val="28"/>
          <w:shd w:val="clear" w:fill="FFFFFF"/>
          <w:lang w:val="en-US" w:eastAsia="zh-CN"/>
        </w:rPr>
        <w:t>常州市正衡中学  常婷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一、初级挑战：你说我说，可浅可深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2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default" w:asciiTheme="minorEastAsia" w:hAnsi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中级挑战：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研读经典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CN"/>
        </w:rPr>
        <w:t>探索写法</w:t>
      </w:r>
    </w:p>
    <w:p>
      <w:pPr>
        <w:adjustRightInd w:val="0"/>
        <w:snapToGrid w:val="0"/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【片段一】</w:t>
      </w:r>
    </w:p>
    <w:p>
      <w:pPr>
        <w:adjustRightInd w:val="0"/>
        <w:snapToGrid w:val="0"/>
        <w:ind w:firstLine="420" w:firstLineChars="200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阅读下列语段，说说你读到了一位怎样的母亲？作者是如何表现母亲形象的？</w:t>
      </w:r>
    </w:p>
    <w:p>
      <w:pPr>
        <w:adjustRightInd w:val="0"/>
        <w:snapToGrid w:val="0"/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提起了母亲，朱德将军满脸温情和悲痛。她比一般妇女要高大一些，强壮一些，裤子和短褂上，左一块右一块都是补丁，两只手上突显着粗粗的血管，由于操劳过度，面色已是黝黑，蓬蓬的头发在后颈上挽成一个发髻，两只大大的褐色眼睛里充满了贤惠，充满了忧愁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  <w:t xml:space="preserve">。 </w:t>
      </w:r>
    </w:p>
    <w:p>
      <w:pPr>
        <w:adjustRightInd w:val="0"/>
        <w:snapToGrid w:val="0"/>
        <w:ind w:firstLine="420" w:firstLineChars="200"/>
        <w:jc w:val="righ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eastAsia="zh-CN"/>
        </w:rPr>
        <w:t>——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史沫特莱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eastAsia="zh-CN"/>
        </w:rPr>
        <w:t>《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朱德回忆母亲的形象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eastAsia="zh-CN"/>
        </w:rPr>
        <w:t>》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【片段二】</w:t>
      </w:r>
    </w:p>
    <w:p>
      <w:pPr>
        <w:adjustRightInd w:val="0"/>
        <w:snapToGrid w:val="0"/>
        <w:ind w:firstLine="420" w:firstLineChars="200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比较以下两段文字，在表现父亲的人物形象上有何不同？</w:t>
      </w:r>
    </w:p>
    <w:p>
      <w:pPr>
        <w:adjustRightInd w:val="0"/>
        <w:snapToGrid w:val="0"/>
        <w:ind w:firstLine="525" w:firstLineChars="250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  <w:t xml:space="preserve">原稿：我看见他戴着黑布小帽，穿着黑布大马褂，深青布棉袍，艰难地穿过铁道，翻过了月台。 </w:t>
      </w:r>
    </w:p>
    <w:p>
      <w:pPr>
        <w:adjustRightInd w:val="0"/>
        <w:snapToGrid w:val="0"/>
        <w:ind w:firstLine="525" w:firstLineChars="250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  <w:t>修改稿：</w:t>
      </w:r>
    </w:p>
    <w:p>
      <w:pPr>
        <w:adjustRightInd w:val="0"/>
        <w:snapToGrid w:val="0"/>
        <w:ind w:firstLine="525" w:firstLineChars="250"/>
        <w:jc w:val="both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</w:rPr>
        <w:t xml:space="preserve">我看见他戴着黑布小帽，穿着黑布大马褂，深青布棉袍，蹒跚地走到铁道边，慢慢探身下去，尚不大难。可是他穿过铁道，要爬上那边月台，就不容易了。他用两手攀着上面，两脚再向上缩；他肥胖的身子向左微倾，显出努力的样子。这时我看见他的背影，我的泪很快地流下来了。 </w:t>
      </w:r>
    </w:p>
    <w:p>
      <w:pPr>
        <w:adjustRightInd w:val="0"/>
        <w:snapToGrid w:val="0"/>
        <w:ind w:firstLine="525" w:firstLineChars="250"/>
        <w:jc w:val="righ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eastAsia="zh-CN"/>
        </w:rPr>
        <w:t>——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朱自清《背影》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【片段三】</w:t>
      </w:r>
    </w:p>
    <w:p>
      <w:pPr>
        <w:adjustRightInd w:val="0"/>
        <w:snapToGrid w:val="0"/>
        <w:ind w:firstLine="42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根据以下情境，分别设计人物语言。</w:t>
      </w:r>
    </w:p>
    <w:p>
      <w:pPr>
        <w:adjustRightInd w:val="0"/>
        <w:snapToGrid w:val="0"/>
        <w:ind w:firstLine="420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唐僧师徒四人西天取经途中，走到一片荒郊野地，又饿又渴，分头寻找食物。真巧，他们看见了一个绿油油的大西瓜。想一想，他们会分别说些什么？你为什么这样设计？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唐僧说：“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猪八戒说：“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孙悟空说：“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沙僧说：“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u w:val="none"/>
          <w:lang w:val="en-US" w:eastAsia="zh-CN"/>
        </w:rPr>
        <w:t>。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”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【片段四】</w:t>
      </w:r>
    </w:p>
    <w:p>
      <w:pPr>
        <w:adjustRightInd w:val="0"/>
        <w:snapToGrid w:val="0"/>
        <w:ind w:firstLine="420" w:firstLineChars="200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读下面两个语段，猜猜他们分别是谁？并说说你的理由。</w:t>
      </w:r>
    </w:p>
    <w:p>
      <w:pPr>
        <w:adjustRightInd w:val="0"/>
        <w:snapToGrid w:val="0"/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A.我在家听到打门，开门看见他直僵僵地镶嵌在门框里。他面色死灰，两只眼上都结着一层翳，分不清哪一只瞎，哪一只不瞎。（         ）</w:t>
      </w:r>
    </w:p>
    <w:p>
      <w:pPr>
        <w:numPr>
          <w:ilvl w:val="0"/>
          <w:numId w:val="0"/>
        </w:numPr>
        <w:adjustRightInd w:val="0"/>
        <w:snapToGrid w:val="0"/>
        <w:ind w:firstLine="420" w:firstLineChars="200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B.只见面前的小个子那对浓似灌木丛的眉毛下面，一对灰色的眼睛射出一道黑豹似的目光，但再好的图片都没法加以反映。这道目光就像一把锃亮的钢刀刺了过来，又稳又准，击中要害，令你无法动弹，无法躲避。仿佛被催眠术控制住了，你只好乖乖地忍受这种目光的探寻，任何掩饰都抵挡不住。它像枪弹穿透了伪装的甲胄，它像金刚刀切开了玻璃。在这种入木三分的审视之下，谁都没法遮遮掩掩。（        ）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【片段五】</w:t>
      </w:r>
    </w:p>
    <w:p>
      <w:pPr>
        <w:adjustRightInd w:val="0"/>
        <w:snapToGrid w:val="0"/>
        <w:ind w:firstLine="420" w:firstLineChars="2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为了致敬大师、感受经典，七年级的同学们准备举办一场《骆驼祥子》读书分享会，需要设计一幅宣传海报，他们打算从以下两幅图片中选择一幅作底稿。你觉得哪一张更合适？说说你的理由。</w:t>
      </w:r>
    </w:p>
    <w:p>
      <w:pPr>
        <w:adjustRightInd w:val="0"/>
        <w:snapToGrid w:val="0"/>
        <w:ind w:firstLine="420" w:firstLineChars="2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1816100" cy="1437640"/>
            <wp:effectExtent l="0" t="0" r="12700" b="10160"/>
            <wp:docPr id="1" name="图片 1" descr="暴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暴雨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drawing>
          <wp:inline distT="0" distB="0" distL="114300" distR="114300">
            <wp:extent cx="1976120" cy="1398905"/>
            <wp:effectExtent l="0" t="0" r="5080" b="23495"/>
            <wp:docPr id="2" name="图片 2" descr="风和日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风和日丽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612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Hans"/>
        </w:rPr>
      </w:pPr>
    </w:p>
    <w:p>
      <w:pPr>
        <w:adjustRightInd w:val="0"/>
        <w:snapToGrid w:val="0"/>
        <w:ind w:firstLine="422" w:firstLineChars="20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Hans"/>
        </w:rPr>
      </w:pPr>
    </w:p>
    <w:p>
      <w:pPr>
        <w:adjustRightInd w:val="0"/>
        <w:snapToGrid w:val="0"/>
        <w:ind w:firstLine="422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u w:val="singl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Hans"/>
        </w:rPr>
        <w:t>三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Hans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</w:rPr>
        <w:t>高级挑战：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Hans"/>
        </w:rPr>
        <w:t>实践方法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Hans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val="en-US" w:eastAsia="zh-Hans"/>
        </w:rPr>
        <w:t>修改片段</w:t>
      </w:r>
      <w:r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Hans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25F76C"/>
    <w:multiLevelType w:val="singleLevel"/>
    <w:tmpl w:val="CF25F76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ODZhMTNhYmNlMDI3NTEwNWFhNTg1MTg5YWEzZTIifQ=="/>
  </w:docVars>
  <w:rsids>
    <w:rsidRoot w:val="00000000"/>
    <w:rsid w:val="018A5A94"/>
    <w:rsid w:val="2AA978D2"/>
    <w:rsid w:val="37746145"/>
    <w:rsid w:val="3EF77356"/>
    <w:rsid w:val="51B65493"/>
    <w:rsid w:val="65DB74B9"/>
    <w:rsid w:val="EF74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931</Words>
  <Characters>933</Characters>
  <Lines>0</Lines>
  <Paragraphs>0</Paragraphs>
  <TotalTime>0</TotalTime>
  <ScaleCrop>false</ScaleCrop>
  <LinksUpToDate>false</LinksUpToDate>
  <CharactersWithSpaces>1205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2022-11-24T03:47:00Z</dcterms:created>
  <dc:creator>lijun</dc:creator>
  <cp:lastModifiedBy>哎双休</cp:lastModifiedBy>
  <dcterms:modified xsi:type="dcterms:W3CDTF">2022-11-30T11:28:04Z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6830395EF23F49C8AC0F3601C106CC6B</vt:lpwstr>
  </property>
</Properties>
</file>